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EB" w:rsidRPr="00EC2D34" w:rsidRDefault="008857F8" w:rsidP="007E34EB">
      <w:pPr>
        <w:widowControl/>
        <w:spacing w:before="240" w:after="240"/>
        <w:rPr>
          <w:rFonts w:ascii="Times New Roman" w:eastAsia="標楷體" w:hAnsi="Times New Roman" w:cs="Times New Roman"/>
          <w:b/>
          <w:sz w:val="36"/>
          <w:szCs w:val="32"/>
        </w:rPr>
      </w:pPr>
      <w:bookmarkStart w:id="0" w:name="_GoBack"/>
      <w:bookmarkEnd w:id="0"/>
      <w:r w:rsidRPr="00EC2D34">
        <w:rPr>
          <w:rFonts w:ascii="Times New Roman" w:eastAsia="標楷體" w:hAnsi="Times New Roman" w:cs="Times New Roman"/>
          <w:b/>
          <w:sz w:val="36"/>
          <w:szCs w:val="32"/>
        </w:rPr>
        <w:t>衛福部</w:t>
      </w:r>
      <w:r w:rsidR="007E34EB" w:rsidRPr="00EC2D34">
        <w:rPr>
          <w:rFonts w:ascii="Times New Roman" w:eastAsia="標楷體" w:hAnsi="Times New Roman" w:cs="Times New Roman"/>
          <w:b/>
          <w:sz w:val="36"/>
          <w:szCs w:val="32"/>
        </w:rPr>
        <w:t>【流感防治會議】</w:t>
      </w:r>
      <w:r w:rsidRPr="00EC2D34">
        <w:rPr>
          <w:rFonts w:ascii="Times New Roman" w:eastAsia="標楷體" w:hAnsi="Times New Roman" w:cs="Times New Roman" w:hint="eastAsia"/>
          <w:b/>
          <w:sz w:val="36"/>
          <w:szCs w:val="32"/>
        </w:rPr>
        <w:t>，</w:t>
      </w:r>
      <w:r w:rsidR="00195341" w:rsidRPr="00EC2D34">
        <w:rPr>
          <w:rFonts w:ascii="Times New Roman" w:eastAsia="標楷體" w:hAnsi="Times New Roman" w:cs="Times New Roman"/>
          <w:b/>
          <w:sz w:val="36"/>
          <w:szCs w:val="32"/>
        </w:rPr>
        <w:t>醫改會提</w:t>
      </w:r>
      <w:r w:rsidR="007E34EB" w:rsidRPr="00EC2D34">
        <w:rPr>
          <w:rFonts w:ascii="Times New Roman" w:eastAsia="標楷體" w:hAnsi="Times New Roman" w:cs="Times New Roman"/>
          <w:b/>
          <w:sz w:val="36"/>
          <w:szCs w:val="32"/>
        </w:rPr>
        <w:t>分級與轉診建言</w:t>
      </w:r>
    </w:p>
    <w:p w:rsidR="00195341" w:rsidRPr="00CE24C7" w:rsidRDefault="00CE24C7" w:rsidP="007E34EB">
      <w:pPr>
        <w:widowControl/>
        <w:spacing w:before="240" w:after="2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E24C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大家還記得今年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流感疫情高峰期剛好遇到長達的春節年假、228連假，而導致大醫院急診爆量癱瘓的危機嗎？衛福部為此也特別召開</w:t>
      </w:r>
      <w:r w:rsidRPr="00CE24C7">
        <w:rPr>
          <w:rFonts w:ascii="標楷體" w:eastAsia="標楷體" w:hAnsi="標楷體" w:cs="新細明體"/>
          <w:color w:val="000000" w:themeColor="text1"/>
          <w:kern w:val="0"/>
          <w:szCs w:val="24"/>
        </w:rPr>
        <w:t>流感防治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專家諮詢會議，邀請醫改會參加，我們提出以下建言</w:t>
      </w:r>
      <w:r>
        <w:rPr>
          <w:rFonts w:ascii="標楷體" w:eastAsia="標楷體" w:hAnsi="標楷體" w:cs="新細明體"/>
          <w:color w:val="000000" w:themeColor="text1"/>
          <w:kern w:val="0"/>
          <w:szCs w:val="24"/>
        </w:rPr>
        <w:t>…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..</w:t>
      </w:r>
    </w:p>
    <w:p w:rsidR="00195341" w:rsidRPr="00195341" w:rsidRDefault="00CE24C7" w:rsidP="007E34EB">
      <w:pPr>
        <w:widowControl/>
        <w:spacing w:before="240" w:after="24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43475" cy="36671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831" cy="366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EB" w:rsidRPr="008857F8" w:rsidRDefault="007E34EB" w:rsidP="00CE24C7">
      <w:pPr>
        <w:widowControl/>
        <w:spacing w:before="240" w:after="240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E24C7">
        <w:rPr>
          <w:rFonts w:ascii="標楷體" w:eastAsia="標楷體" w:hAnsi="標楷體" w:cs="新細明體"/>
          <w:b/>
          <w:color w:val="FF0000"/>
          <w:kern w:val="0"/>
          <w:sz w:val="28"/>
          <w:szCs w:val="24"/>
        </w:rPr>
        <w:t>一、 讓【健保家醫群】成為防疫網絡的重要基石</w:t>
      </w:r>
      <w:r w:rsidRPr="008857F8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1.重新設計健保家醫群計畫，提高疫苗注射率、防疫衛教功能。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2.讓家醫團隊扮演就醫指引、防疫諮詢、協助分流轉診。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3.優先讓老人或幼兒家庭能有家庭責任醫師，落實健保法44條。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4.推論人計酬家醫制，讓基層有提供衛教、防疫及轉診之誘因。</w:t>
      </w:r>
    </w:p>
    <w:p w:rsidR="00CE24C7" w:rsidRPr="00195341" w:rsidRDefault="007E34EB" w:rsidP="00EC2D34">
      <w:pPr>
        <w:widowControl/>
        <w:spacing w:before="240" w:after="240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E24C7">
        <w:rPr>
          <w:rFonts w:ascii="標楷體" w:eastAsia="標楷體" w:hAnsi="標楷體" w:cs="新細明體"/>
          <w:b/>
          <w:color w:val="FF0000"/>
          <w:kern w:val="0"/>
          <w:sz w:val="28"/>
          <w:szCs w:val="24"/>
        </w:rPr>
        <w:t>二、結合疫情監測警訊，及早規劃連假輪值機制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→強化疫情監測與流感高峰預測功能，如預測高峰會發生在跨年、春假或228連假時，應及早啟動基層輪值之機制，以免導致假日急診被流感病人塞爆之醫苦民怨危機。</w:t>
      </w:r>
    </w:p>
    <w:p w:rsidR="007E34EB" w:rsidRPr="00195341" w:rsidRDefault="007E34EB" w:rsidP="00CE24C7">
      <w:pPr>
        <w:widowControl/>
        <w:spacing w:before="240" w:after="240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E24C7">
        <w:rPr>
          <w:rFonts w:ascii="標楷體" w:eastAsia="標楷體" w:hAnsi="標楷體" w:cs="新細明體"/>
          <w:b/>
          <w:color w:val="FF0000"/>
          <w:kern w:val="0"/>
          <w:sz w:val="28"/>
          <w:szCs w:val="24"/>
        </w:rPr>
        <w:t>三、【分流機制1】:讓民眾學會自我照護與正確就醫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→參考英國 NHS「health choice」、加拿大「Health Link」來改版&lt;健康達人&gt;，並結合1922專線、家醫諮詢及提供民眾症狀處理/自我照護/正確就醫之衛教地圖。</w:t>
      </w:r>
    </w:p>
    <w:p w:rsidR="007E34EB" w:rsidRPr="00195341" w:rsidRDefault="007E34EB" w:rsidP="00CE24C7">
      <w:pPr>
        <w:widowControl/>
        <w:spacing w:before="240" w:after="240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E24C7">
        <w:rPr>
          <w:rFonts w:ascii="標楷體" w:eastAsia="標楷體" w:hAnsi="標楷體" w:cs="新細明體"/>
          <w:b/>
          <w:color w:val="FF0000"/>
          <w:kern w:val="0"/>
          <w:sz w:val="28"/>
          <w:szCs w:val="24"/>
        </w:rPr>
        <w:lastRenderedPageBreak/>
        <w:t>四、【分流機制2】:正確、易查詢的連假/夜間開診資訊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1.建立就醫地圖App，讓民眾能查詢到正確且即時的開診資訊。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2.讓民眾知道30分鐘車程內提供克流感藥物或診治流感之診所。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3.健保署應確認連假期間之相關開診資訊是否已正確更新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  <w:r w:rsidR="00CE24C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t>(列入總額評核項目)。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4.開診資訊應提供給1922及家醫諮詢專線。</w:t>
      </w:r>
    </w:p>
    <w:p w:rsidR="007E34EB" w:rsidRPr="00195341" w:rsidRDefault="007E34EB" w:rsidP="00CE24C7">
      <w:pPr>
        <w:widowControl/>
        <w:spacing w:before="240" w:after="240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E24C7">
        <w:rPr>
          <w:rFonts w:ascii="標楷體" w:eastAsia="標楷體" w:hAnsi="標楷體" w:cs="新細明體"/>
          <w:b/>
          <w:color w:val="FF0000"/>
          <w:kern w:val="0"/>
          <w:sz w:val="28"/>
          <w:szCs w:val="24"/>
        </w:rPr>
        <w:t>五、【分流機制3】:提供清楚的兒科急診醫院名單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→為減少部分醫院不看兒科急診而導致病童奔波多家醫院，或直接湧向大醫院急診之爭議，應建立提供兒科急診醫院之資訊，以分流兒科病患。</w:t>
      </w:r>
    </w:p>
    <w:p w:rsidR="007E34EB" w:rsidRDefault="007E34EB" w:rsidP="00CE24C7">
      <w:pPr>
        <w:widowControl/>
        <w:spacing w:before="240" w:after="240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E24C7">
        <w:rPr>
          <w:rFonts w:ascii="標楷體" w:eastAsia="標楷體" w:hAnsi="標楷體" w:cs="新細明體"/>
          <w:b/>
          <w:color w:val="FF0000"/>
          <w:kern w:val="0"/>
          <w:sz w:val="28"/>
          <w:szCs w:val="24"/>
        </w:rPr>
        <w:t>六、【分流機制4:】掌握醫院重症收治能量之真實資訊</w:t>
      </w:r>
      <w:r w:rsidRPr="00195341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  <w:t>→重症收治床位與容量之統計資訊，應實際掌握醫院有病床無人力、技術性關床、收床潛規則等因素，以利有效轉診調度。</w:t>
      </w:r>
    </w:p>
    <w:p w:rsidR="00CE24C7" w:rsidRDefault="00CE24C7" w:rsidP="00CE24C7">
      <w:pPr>
        <w:widowControl/>
        <w:spacing w:before="240" w:after="240"/>
        <w:ind w:left="240" w:hangingChars="100" w:hanging="240"/>
        <w:rPr>
          <w:rFonts w:ascii="標楷體" w:eastAsia="標楷體" w:hAnsi="標楷體" w:cs="新細明體"/>
          <w:szCs w:val="24"/>
        </w:rPr>
      </w:pPr>
    </w:p>
    <w:p w:rsidR="00CE24C7" w:rsidRDefault="00CE24C7" w:rsidP="00CE24C7">
      <w:pPr>
        <w:widowControl/>
        <w:spacing w:before="240" w:after="240"/>
        <w:ind w:left="240" w:hangingChars="100" w:hanging="2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/>
          <w:noProof/>
          <w:color w:val="000000" w:themeColor="text1"/>
          <w:kern w:val="0"/>
          <w:szCs w:val="24"/>
        </w:rPr>
        <w:drawing>
          <wp:inline distT="0" distB="0" distL="0" distR="0" wp14:anchorId="1288C539" wp14:editId="2402E5E3">
            <wp:extent cx="5788025" cy="4370705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月流感期間急診量分析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C7" w:rsidRPr="00EC2D34" w:rsidRDefault="00CE24C7" w:rsidP="00CE24C7">
      <w:pPr>
        <w:pStyle w:val="a9"/>
        <w:numPr>
          <w:ilvl w:val="0"/>
          <w:numId w:val="16"/>
        </w:numPr>
        <w:spacing w:before="240" w:after="240"/>
        <w:ind w:leftChars="0"/>
        <w:rPr>
          <w:rFonts w:asciiTheme="minorEastAsia" w:eastAsiaTheme="minorEastAsia" w:hAnsiTheme="minorEastAsia"/>
          <w:color w:val="000000" w:themeColor="text1"/>
        </w:rPr>
      </w:pPr>
      <w:r w:rsidRPr="00EC2D34">
        <w:rPr>
          <w:rFonts w:asciiTheme="minorEastAsia" w:eastAsiaTheme="minorEastAsia" w:hAnsiTheme="minorEastAsia" w:hint="eastAsia"/>
          <w:color w:val="000000" w:themeColor="text1"/>
        </w:rPr>
        <w:t>下載</w:t>
      </w:r>
      <w:r w:rsidRPr="00EC2D34">
        <w:rPr>
          <w:rFonts w:asciiTheme="minorEastAsia" w:eastAsiaTheme="minorEastAsia" w:hAnsiTheme="minorEastAsia" w:hint="eastAsia"/>
          <w:color w:val="0070C0"/>
          <w:u w:val="single"/>
        </w:rPr>
        <w:t>醫改會建言之word檔</w:t>
      </w:r>
    </w:p>
    <w:p w:rsidR="00CE24C7" w:rsidRPr="00EC2D34" w:rsidRDefault="00CE24C7" w:rsidP="00CE24C7">
      <w:pPr>
        <w:pStyle w:val="a9"/>
        <w:numPr>
          <w:ilvl w:val="0"/>
          <w:numId w:val="16"/>
        </w:numPr>
        <w:spacing w:before="240" w:after="240"/>
        <w:ind w:leftChars="0"/>
        <w:rPr>
          <w:rFonts w:asciiTheme="minorEastAsia" w:eastAsiaTheme="minorEastAsia" w:hAnsiTheme="minorEastAsia"/>
          <w:color w:val="000000" w:themeColor="text1"/>
        </w:rPr>
      </w:pPr>
      <w:r w:rsidRPr="00EC2D34">
        <w:rPr>
          <w:rFonts w:asciiTheme="minorEastAsia" w:eastAsiaTheme="minorEastAsia" w:hAnsiTheme="minorEastAsia" w:hint="eastAsia"/>
          <w:color w:val="000000" w:themeColor="text1"/>
        </w:rPr>
        <w:t>延伸閱讀:</w:t>
      </w:r>
      <w:r w:rsidR="00EC2D34" w:rsidRPr="00EC2D34">
        <w:rPr>
          <w:rFonts w:asciiTheme="minorEastAsia" w:eastAsiaTheme="minorEastAsia" w:hAnsiTheme="minorEastAsia" w:cs="Helvetica" w:hint="eastAsia"/>
          <w:color w:val="3E474C"/>
        </w:rPr>
        <w:t xml:space="preserve"> </w:t>
      </w:r>
      <w:hyperlink r:id="rId10" w:history="1">
        <w:r w:rsidR="00EC2D34" w:rsidRPr="00EC2D34">
          <w:rPr>
            <w:rStyle w:val="aa"/>
            <w:rFonts w:asciiTheme="minorEastAsia" w:eastAsiaTheme="minorEastAsia" w:hAnsiTheme="minorEastAsia" w:cs="Helvetica"/>
            <w:color w:val="0070C0"/>
          </w:rPr>
          <w:t>假日衝急診民怨醫苦專題</w:t>
        </w:r>
      </w:hyperlink>
    </w:p>
    <w:sectPr w:rsidR="00CE24C7" w:rsidRPr="00EC2D34" w:rsidSect="00CE24C7">
      <w:footerReference w:type="default" r:id="rId11"/>
      <w:pgSz w:w="11906" w:h="16838"/>
      <w:pgMar w:top="284" w:right="991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BD" w:rsidRDefault="005670BD" w:rsidP="007C1AF2">
      <w:r>
        <w:separator/>
      </w:r>
    </w:p>
  </w:endnote>
  <w:endnote w:type="continuationSeparator" w:id="0">
    <w:p w:rsidR="005670BD" w:rsidRDefault="005670BD" w:rsidP="007C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FD" w:rsidRPr="00B041D5" w:rsidRDefault="00203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BD" w:rsidRDefault="005670BD" w:rsidP="007C1AF2">
      <w:r>
        <w:separator/>
      </w:r>
    </w:p>
  </w:footnote>
  <w:footnote w:type="continuationSeparator" w:id="0">
    <w:p w:rsidR="005670BD" w:rsidRDefault="005670BD" w:rsidP="007C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C6A"/>
    <w:multiLevelType w:val="hybridMultilevel"/>
    <w:tmpl w:val="E63E69B0"/>
    <w:lvl w:ilvl="0" w:tplc="1F708714">
      <w:start w:val="1"/>
      <w:numFmt w:val="taiwaneseCountingThousand"/>
      <w:lvlText w:val="(%1)"/>
      <w:lvlJc w:val="left"/>
      <w:pPr>
        <w:ind w:left="1200" w:hanging="480"/>
      </w:pPr>
      <w:rPr>
        <w:rFonts w:cstheme="minorBidi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C067750"/>
    <w:multiLevelType w:val="hybridMultilevel"/>
    <w:tmpl w:val="AAD2AA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C6671"/>
    <w:multiLevelType w:val="hybridMultilevel"/>
    <w:tmpl w:val="9CF25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34367F"/>
    <w:multiLevelType w:val="hybridMultilevel"/>
    <w:tmpl w:val="DAF43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7003FD"/>
    <w:multiLevelType w:val="hybridMultilevel"/>
    <w:tmpl w:val="6E2E6A70"/>
    <w:lvl w:ilvl="0" w:tplc="0EC29980">
      <w:start w:val="1"/>
      <w:numFmt w:val="taiwaneseCountingThousand"/>
      <w:lvlText w:val="(%1)"/>
      <w:lvlJc w:val="left"/>
      <w:pPr>
        <w:ind w:left="90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488567AA"/>
    <w:multiLevelType w:val="hybridMultilevel"/>
    <w:tmpl w:val="CA22FF2A"/>
    <w:lvl w:ilvl="0" w:tplc="1D8E51DC">
      <w:start w:val="1"/>
      <w:numFmt w:val="taiwaneseCountingThousand"/>
      <w:lvlText w:val="%1、"/>
      <w:lvlJc w:val="left"/>
      <w:pPr>
        <w:tabs>
          <w:tab w:val="num" w:pos="402"/>
        </w:tabs>
        <w:ind w:left="4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2"/>
        </w:tabs>
        <w:ind w:left="6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2"/>
        </w:tabs>
        <w:ind w:left="1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2"/>
        </w:tabs>
        <w:ind w:left="1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2"/>
        </w:tabs>
        <w:ind w:left="2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2"/>
        </w:tabs>
        <w:ind w:left="2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2"/>
        </w:tabs>
        <w:ind w:left="3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2"/>
        </w:tabs>
        <w:ind w:left="4002" w:hanging="480"/>
      </w:pPr>
    </w:lvl>
  </w:abstractNum>
  <w:abstractNum w:abstractNumId="6">
    <w:nsid w:val="4B570365"/>
    <w:multiLevelType w:val="hybridMultilevel"/>
    <w:tmpl w:val="F5B6EB6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C2E56AC"/>
    <w:multiLevelType w:val="hybridMultilevel"/>
    <w:tmpl w:val="55CC05D2"/>
    <w:lvl w:ilvl="0" w:tplc="0EC29980">
      <w:start w:val="1"/>
      <w:numFmt w:val="taiwaneseCountingThousand"/>
      <w:lvlText w:val="(%1)"/>
      <w:lvlJc w:val="left"/>
      <w:pPr>
        <w:ind w:left="810" w:hanging="39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54575E9E"/>
    <w:multiLevelType w:val="hybridMultilevel"/>
    <w:tmpl w:val="2C7284D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56F705FE"/>
    <w:multiLevelType w:val="hybridMultilevel"/>
    <w:tmpl w:val="F88EF4C8"/>
    <w:lvl w:ilvl="0" w:tplc="88B897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234010"/>
    <w:multiLevelType w:val="hybridMultilevel"/>
    <w:tmpl w:val="07F467C4"/>
    <w:lvl w:ilvl="0" w:tplc="3E1C0C5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DF504E"/>
    <w:multiLevelType w:val="hybridMultilevel"/>
    <w:tmpl w:val="D5CEFE44"/>
    <w:lvl w:ilvl="0" w:tplc="1D8E51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0E4DBD"/>
    <w:multiLevelType w:val="hybridMultilevel"/>
    <w:tmpl w:val="9D7E8C6E"/>
    <w:lvl w:ilvl="0" w:tplc="747E7C8C">
      <w:start w:val="1"/>
      <w:numFmt w:val="taiwaneseCountingThousand"/>
      <w:lvlText w:val="(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73B832F6"/>
    <w:multiLevelType w:val="hybridMultilevel"/>
    <w:tmpl w:val="791EF55E"/>
    <w:lvl w:ilvl="0" w:tplc="A4166178">
      <w:start w:val="1"/>
      <w:numFmt w:val="taiwaneseCountingThousand"/>
      <w:lvlText w:val="%1、"/>
      <w:lvlJc w:val="left"/>
      <w:pPr>
        <w:ind w:left="420" w:hanging="420"/>
      </w:pPr>
      <w:rPr>
        <w:rFonts w:ascii="微軟正黑體" w:eastAsia="微軟正黑體" w:hAnsi="微軟正黑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6A0182"/>
    <w:multiLevelType w:val="hybridMultilevel"/>
    <w:tmpl w:val="B04E2B00"/>
    <w:lvl w:ilvl="0" w:tplc="5606B1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CD3F06"/>
    <w:multiLevelType w:val="hybridMultilevel"/>
    <w:tmpl w:val="9ECEC5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8"/>
    <w:rsid w:val="000649BB"/>
    <w:rsid w:val="00074955"/>
    <w:rsid w:val="000C60E5"/>
    <w:rsid w:val="0010428D"/>
    <w:rsid w:val="001418CC"/>
    <w:rsid w:val="0017134F"/>
    <w:rsid w:val="00191105"/>
    <w:rsid w:val="00195341"/>
    <w:rsid w:val="001E5FA6"/>
    <w:rsid w:val="002037FD"/>
    <w:rsid w:val="0020756A"/>
    <w:rsid w:val="00210D16"/>
    <w:rsid w:val="00281F47"/>
    <w:rsid w:val="002955D7"/>
    <w:rsid w:val="002B225D"/>
    <w:rsid w:val="003233FD"/>
    <w:rsid w:val="00356113"/>
    <w:rsid w:val="00377DF4"/>
    <w:rsid w:val="003826F1"/>
    <w:rsid w:val="003E19F9"/>
    <w:rsid w:val="00420194"/>
    <w:rsid w:val="004218B6"/>
    <w:rsid w:val="00423569"/>
    <w:rsid w:val="0042574D"/>
    <w:rsid w:val="00446724"/>
    <w:rsid w:val="004A0AA0"/>
    <w:rsid w:val="004E29E0"/>
    <w:rsid w:val="004F28E5"/>
    <w:rsid w:val="004F5789"/>
    <w:rsid w:val="00501B9E"/>
    <w:rsid w:val="00544C9C"/>
    <w:rsid w:val="005670BD"/>
    <w:rsid w:val="00576ADC"/>
    <w:rsid w:val="005B2FD2"/>
    <w:rsid w:val="00663241"/>
    <w:rsid w:val="006F546B"/>
    <w:rsid w:val="00736F6E"/>
    <w:rsid w:val="007B5237"/>
    <w:rsid w:val="007C1AF2"/>
    <w:rsid w:val="007D5F4E"/>
    <w:rsid w:val="007E34EB"/>
    <w:rsid w:val="00870E15"/>
    <w:rsid w:val="008857F8"/>
    <w:rsid w:val="00891A8E"/>
    <w:rsid w:val="008F614D"/>
    <w:rsid w:val="0091601A"/>
    <w:rsid w:val="009401B0"/>
    <w:rsid w:val="009C6F98"/>
    <w:rsid w:val="009E79D6"/>
    <w:rsid w:val="00AC1766"/>
    <w:rsid w:val="00AC7FF1"/>
    <w:rsid w:val="00B041D5"/>
    <w:rsid w:val="00B26609"/>
    <w:rsid w:val="00BA0DE2"/>
    <w:rsid w:val="00BA0F6B"/>
    <w:rsid w:val="00BF595D"/>
    <w:rsid w:val="00BF7090"/>
    <w:rsid w:val="00C54198"/>
    <w:rsid w:val="00C76F35"/>
    <w:rsid w:val="00CC31D1"/>
    <w:rsid w:val="00CE24C7"/>
    <w:rsid w:val="00D10219"/>
    <w:rsid w:val="00E12D2B"/>
    <w:rsid w:val="00EC2D34"/>
    <w:rsid w:val="00EC5118"/>
    <w:rsid w:val="00EF6C2F"/>
    <w:rsid w:val="00F071FB"/>
    <w:rsid w:val="00FA6C6D"/>
    <w:rsid w:val="00FE26B0"/>
    <w:rsid w:val="00FE5A0E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41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1A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1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1AF2"/>
    <w:rPr>
      <w:sz w:val="20"/>
      <w:szCs w:val="20"/>
    </w:rPr>
  </w:style>
  <w:style w:type="paragraph" w:styleId="a9">
    <w:name w:val="List Paragraph"/>
    <w:basedOn w:val="a"/>
    <w:uiPriority w:val="34"/>
    <w:qFormat/>
    <w:rsid w:val="007C1AF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81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3826F1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B225D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0428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10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41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1A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1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1AF2"/>
    <w:rPr>
      <w:sz w:val="20"/>
      <w:szCs w:val="20"/>
    </w:rPr>
  </w:style>
  <w:style w:type="paragraph" w:styleId="a9">
    <w:name w:val="List Paragraph"/>
    <w:basedOn w:val="a"/>
    <w:uiPriority w:val="34"/>
    <w:qFormat/>
    <w:rsid w:val="007C1AF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81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3826F1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B225D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0428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10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12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230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33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25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5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8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87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4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8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1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89087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4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1959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83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67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12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77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8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rf.org.tw/topic/7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宜君</dc:creator>
  <cp:lastModifiedBy>朱顯光</cp:lastModifiedBy>
  <cp:revision>2</cp:revision>
  <dcterms:created xsi:type="dcterms:W3CDTF">2016-06-22T06:09:00Z</dcterms:created>
  <dcterms:modified xsi:type="dcterms:W3CDTF">2016-06-22T06:09:00Z</dcterms:modified>
</cp:coreProperties>
</file>